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67" w:rsidRPr="00D71E5B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97D67" w:rsidRPr="00D71E5B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97D67" w:rsidRPr="00D71E5B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97D67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D71E5B" w:rsidRPr="00D71E5B" w:rsidRDefault="00D71E5B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6A7E21" w:rsidRPr="00EC042E" w:rsidTr="00D71E5B">
        <w:tc>
          <w:tcPr>
            <w:tcW w:w="4795" w:type="dxa"/>
          </w:tcPr>
          <w:p w:rsidR="006A7E21" w:rsidRPr="0055445D" w:rsidRDefault="006A7E21" w:rsidP="00EA107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5" w:type="dxa"/>
            <w:hideMark/>
          </w:tcPr>
          <w:p w:rsidR="006A7E21" w:rsidRPr="0055445D" w:rsidRDefault="006A7E21" w:rsidP="00EA107E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6A7E21" w:rsidRPr="00EC042E" w:rsidTr="00D71E5B">
        <w:tc>
          <w:tcPr>
            <w:tcW w:w="4795" w:type="dxa"/>
            <w:hideMark/>
          </w:tcPr>
          <w:p w:rsidR="006A7E21" w:rsidRPr="0055445D" w:rsidRDefault="006A7E21" w:rsidP="00EA107E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5" w:type="dxa"/>
            <w:hideMark/>
          </w:tcPr>
          <w:p w:rsidR="006A7E21" w:rsidRPr="0055445D" w:rsidRDefault="006A7E21" w:rsidP="00EA107E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Pr="00D71E5B" w:rsidRDefault="005F2383" w:rsidP="00D71E5B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EC042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6A7E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658</w:t>
      </w:r>
    </w:p>
    <w:p w:rsidR="005F2383" w:rsidRPr="00D71E5B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5F2383" w:rsidRPr="00D71E5B" w:rsidTr="006A7E21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D71E5B" w:rsidRDefault="009B5A3D" w:rsidP="002A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Об информации о ходе реализации муниципальной программы </w:t>
            </w:r>
            <w:r w:rsidRPr="002A13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2A137F" w:rsidRPr="002A137F">
              <w:rPr>
                <w:rFonts w:ascii="Times New Roman" w:hAnsi="Times New Roman" w:cs="Times New Roman"/>
                <w:b/>
                <w:sz w:val="28"/>
                <w:szCs w:val="28"/>
              </w:rPr>
              <w:t>Укрепление материально-технической базы органов местного самоуправления муниципального образования Соль-Илецкий городской округ</w:t>
            </w:r>
            <w:r w:rsidRPr="002A13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5F2383" w:rsidRPr="00D71E5B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Pr="00D71E5B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</w:t>
      </w:r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2A137F" w:rsidRPr="0003455A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органов местного самоуправления муниципального образования </w:t>
      </w:r>
      <w:proofErr w:type="spellStart"/>
      <w:r w:rsidR="002A137F" w:rsidRPr="0003455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A137F" w:rsidRPr="0003455A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 w:rsidRPr="00D71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 в соответствии </w:t>
      </w:r>
      <w:r w:rsidR="00D65911" w:rsidRPr="00D71E5B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 от 22.09.2015 № 1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F2383" w:rsidRPr="00D71E5B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2A137F" w:rsidRPr="0003455A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органов местного самоуправления муниципального образования Соль-Илецкий городской округ</w:t>
      </w:r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3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</w:t>
      </w:r>
      <w:r w:rsidR="00CE3250" w:rsidRPr="00D71E5B">
        <w:rPr>
          <w:rFonts w:ascii="Times New Roman" w:eastAsia="Times New Roman" w:hAnsi="Times New Roman" w:cs="Times New Roman"/>
          <w:sz w:val="28"/>
          <w:szCs w:val="28"/>
        </w:rPr>
        <w:t>согласно приложению</w:t>
      </w:r>
      <w:r w:rsidR="005F2383" w:rsidRPr="00D71E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2383" w:rsidRPr="00D71E5B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Pr="00D71E5B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D71E5B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Pr="00D71E5B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Pr="00D71E5B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7D67" w:rsidRPr="00D71E5B" w:rsidRDefault="00397D67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7C6" w:rsidRDefault="004F67C6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E21" w:rsidRDefault="006A7E2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E21" w:rsidRDefault="006A7E2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E21" w:rsidRPr="00D71E5B" w:rsidRDefault="006A7E2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7C6" w:rsidRPr="00D71E5B" w:rsidRDefault="004F67C6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D71E5B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1E5B">
        <w:rPr>
          <w:rFonts w:ascii="Times New Roman" w:eastAsia="Times New Roman" w:hAnsi="Times New Roman" w:cs="Times New Roman"/>
          <w:sz w:val="24"/>
          <w:szCs w:val="24"/>
        </w:rPr>
        <w:t>Разослано: депутатам Совета депутатов  Соль-Илецкого городского округа –</w:t>
      </w:r>
      <w:r w:rsidR="00CE3250" w:rsidRPr="00D71E5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71E5B">
        <w:rPr>
          <w:rFonts w:ascii="Times New Roman" w:eastAsia="Times New Roman" w:hAnsi="Times New Roman" w:cs="Times New Roman"/>
          <w:sz w:val="24"/>
          <w:szCs w:val="24"/>
        </w:rPr>
        <w:t xml:space="preserve"> экз., администрация Соль-Илецкого городского округа – 1 экз., прокуратура Соль-Илецкого района - 1 экз.; в дело - 1 экз.</w:t>
      </w:r>
    </w:p>
    <w:p w:rsidR="00312FC0" w:rsidRPr="00D71E5B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D71E5B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D71E5B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Pr="00D71E5B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C04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6A7E21">
        <w:rPr>
          <w:rFonts w:ascii="Times New Roman" w:eastAsia="Times New Roman" w:hAnsi="Times New Roman" w:cs="Times New Roman"/>
          <w:spacing w:val="-3"/>
          <w:sz w:val="28"/>
          <w:szCs w:val="28"/>
        </w:rPr>
        <w:t>13.12.</w:t>
      </w:r>
      <w:r w:rsidRPr="00EC04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2017 № </w:t>
      </w:r>
      <w:r w:rsidR="006A7E21">
        <w:rPr>
          <w:rFonts w:ascii="Times New Roman" w:eastAsia="Times New Roman" w:hAnsi="Times New Roman" w:cs="Times New Roman"/>
          <w:spacing w:val="-3"/>
          <w:sz w:val="28"/>
          <w:szCs w:val="28"/>
        </w:rPr>
        <w:t>658</w:t>
      </w:r>
    </w:p>
    <w:p w:rsidR="00312FC0" w:rsidRPr="00D71E5B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Pr="00D71E5B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C55301" w:rsidRPr="00D71E5B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A24E20" w:rsidRDefault="00C55301" w:rsidP="00F05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4E2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24E20" w:rsidRPr="00A24E20">
        <w:rPr>
          <w:rFonts w:ascii="Times New Roman" w:hAnsi="Times New Roman" w:cs="Times New Roman"/>
          <w:b/>
          <w:sz w:val="28"/>
          <w:szCs w:val="28"/>
        </w:rPr>
        <w:t>Укрепление материально-технической базы органов местного самоуправления муниципального образования Соль-Илецкий городской округ</w:t>
      </w:r>
      <w:r w:rsidRPr="00A24E20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55301" w:rsidRPr="00D71E5B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от 19.07.2016 года № 2223-п была утверждена муниципальная программа  «Укрепление материально-технической базы органов местного самоуправления муниципального образования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округ». Внесены изменения в программу постановлением №934-п от 31.03.2017года  администрации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округа.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Объем финансирования программы  по годам составляет: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2016 год – 31 898,56913 тыс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D03F1">
        <w:rPr>
          <w:rFonts w:ascii="Times New Roman" w:eastAsia="Times New Roman" w:hAnsi="Times New Roman" w:cs="Times New Roman"/>
          <w:sz w:val="28"/>
          <w:szCs w:val="28"/>
        </w:rPr>
        <w:t>уб.,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2017 год – 28 746,7 тыс. руб.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Программа направлена на реализацию задач по укреплению материально-технической базы техническому обеспечению администрации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– комплекс мер, работ и услуг по обеспечению необходимым оборудованием, транспортом, зданиями и сооружениями, и другими материально-техническими средствами, необходимыми для стабильного и полноценного функционирования.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Данные задачи реализуется путем оказания услуг: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обслуживание транспортных средств 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содержание административных зданий, помещений, в том числе гаражей,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теплопотребляющих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установок и тепловых сетей; техническое, сервисное обслуживание и ремонт оборудования узлов учета тепло-, водоснабжения; обслуживание установок пожарной сигнализации; поддержание в исправном состоянии внутренних инженерных сетей, озеленение прилегающей к административному зданию территории и др.);</w:t>
      </w:r>
      <w:proofErr w:type="gramEnd"/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отнесение условий труда на рабочем месте по степени вредности и (или)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факторов;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          материально-техническое обеспечение деятельности отделов администрации городского округа (закупка канцелярских, хозяйственных товаров, закупка расходных материалов для обслуживания оргтехники).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2. Объем расходов на программные мероприятия  на 01.11.2017 года составил – 22 204,65845 тыс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уб., из них по программным мероприятиям: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>Обслуживание транспортных средств 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 –2 959 317,33 рублей.</w:t>
      </w:r>
      <w:proofErr w:type="gramEnd"/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проверка тех состояния транспорт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ср-в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– 64 337,00 руб.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за ремонт автомобилей  - 253 333,48 руб.;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страхование  транспортных  средств – 135 180,16 руб.;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 xml:space="preserve">установка датчиков 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электр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5D03F1">
        <w:rPr>
          <w:rFonts w:ascii="Times New Roman" w:eastAsia="Times New Roman" w:hAnsi="Times New Roman" w:cs="Times New Roman"/>
          <w:sz w:val="28"/>
          <w:szCs w:val="28"/>
        </w:rPr>
        <w:t>прав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– 107 410,00 руб.;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за нефтепродукты  – 2 399 056,69 руб.;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Содержание административных зданий, помещений, в том числе гаражей,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теплопотребляющих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установок и тепловых сетей; техническое, сервисное обслуживание и ремонт оборудования узлов учета тепло-, водоснабжения; обслуживание установок пожарной сигнализации;</w:t>
      </w:r>
      <w:proofErr w:type="gram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поддержание в исправном состоянии внутренних инженерных сетей, озеленение прилегающей к административному зданию территории и др.)  - 18 776 309,47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 xml:space="preserve">расходы на выплату персоналу (заработная плата, начисления на выплаты по оплате труда, иные выплаты персоналу учреждений, за исключением фонда оплаты труда) – 13 908 217,15 руб.,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Услуги связи  – 1 399 101,35 руб.,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Коммунальные  услуги (электроэнергия, тепловая энергия, водоснабжение и водоотведение) – 1 379 321,55 руб.,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Арендная плата за пользование имуществом – 201 504,00 руб.,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Работы, услуги по содержанию имущества – 221 555,01 руб.,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Прочие  услуги  (за охрану, за заправку картриджей, за предоставление газетной площади</w:t>
      </w:r>
      <w:proofErr w:type="gramStart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– 1 479 060,14 руб.,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 xml:space="preserve">Прочие  расходы (на покупку поздравительных открыток, на погашение задолженности  пени по страховым взносам, оплачены членские взносы) – 187 550,27 руб.,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2.3.Материально-техническое обеспечение деятельности отделов администрации городского округа (закупка канцелярских, хозяйственных товаров, закупка расходных материалов для обслуживания оргтехники)- 469 031,65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 xml:space="preserve">приобретение </w:t>
      </w:r>
      <w:proofErr w:type="spellStart"/>
      <w:r w:rsidRPr="005D03F1">
        <w:rPr>
          <w:rFonts w:ascii="Times New Roman" w:eastAsia="Times New Roman" w:hAnsi="Times New Roman" w:cs="Times New Roman"/>
          <w:sz w:val="28"/>
          <w:szCs w:val="28"/>
        </w:rPr>
        <w:t>хоз</w:t>
      </w:r>
      <w:proofErr w:type="spellEnd"/>
      <w:r w:rsidRPr="005D03F1">
        <w:rPr>
          <w:rFonts w:ascii="Times New Roman" w:eastAsia="Times New Roman" w:hAnsi="Times New Roman" w:cs="Times New Roman"/>
          <w:sz w:val="28"/>
          <w:szCs w:val="28"/>
        </w:rPr>
        <w:t xml:space="preserve"> товаров – 343 053,95 руб., 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 xml:space="preserve"> приобретение запчастей– 40 181,00 руб.,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приобретение питьевой воды – 4 730,00 руб.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03F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D03F1">
        <w:rPr>
          <w:rFonts w:ascii="Times New Roman" w:eastAsia="Times New Roman" w:hAnsi="Times New Roman" w:cs="Times New Roman"/>
          <w:sz w:val="28"/>
          <w:szCs w:val="28"/>
        </w:rPr>
        <w:tab/>
        <w:t>приобретение  электрических  счетчиков- 7 200,00 руб.</w:t>
      </w:r>
    </w:p>
    <w:p w:rsidR="005D03F1" w:rsidRPr="005D03F1" w:rsidRDefault="005D03F1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F7D" w:rsidRPr="00D71E5B" w:rsidRDefault="00324F7D" w:rsidP="005D03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sectPr w:rsidR="00324F7D" w:rsidRPr="00D71E5B" w:rsidSect="00D71E5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8D8" w:rsidRDefault="008D78D8" w:rsidP="00397D67">
      <w:pPr>
        <w:spacing w:after="0" w:line="240" w:lineRule="auto"/>
      </w:pPr>
      <w:r>
        <w:separator/>
      </w:r>
    </w:p>
  </w:endnote>
  <w:endnote w:type="continuationSeparator" w:id="0">
    <w:p w:rsidR="008D78D8" w:rsidRDefault="008D78D8" w:rsidP="0039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8D8" w:rsidRDefault="008D78D8" w:rsidP="00397D67">
      <w:pPr>
        <w:spacing w:after="0" w:line="240" w:lineRule="auto"/>
      </w:pPr>
      <w:r>
        <w:separator/>
      </w:r>
    </w:p>
  </w:footnote>
  <w:footnote w:type="continuationSeparator" w:id="0">
    <w:p w:rsidR="008D78D8" w:rsidRDefault="008D78D8" w:rsidP="0039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41127"/>
      <w:docPartObj>
        <w:docPartGallery w:val="Page Numbers (Top of Page)"/>
        <w:docPartUnique/>
      </w:docPartObj>
    </w:sdtPr>
    <w:sdtContent>
      <w:p w:rsidR="00C610FA" w:rsidRDefault="00B675B7">
        <w:pPr>
          <w:pStyle w:val="a4"/>
          <w:jc w:val="center"/>
        </w:pPr>
        <w:r>
          <w:fldChar w:fldCharType="begin"/>
        </w:r>
        <w:r w:rsidR="0010083E">
          <w:instrText xml:space="preserve"> PAGE   \* MERGEFORMAT </w:instrText>
        </w:r>
        <w:r>
          <w:fldChar w:fldCharType="separate"/>
        </w:r>
        <w:r w:rsidR="006A7E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10FA" w:rsidRDefault="00C610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17A7"/>
    <w:multiLevelType w:val="hybridMultilevel"/>
    <w:tmpl w:val="19124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0161E"/>
    <w:multiLevelType w:val="hybridMultilevel"/>
    <w:tmpl w:val="5320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222F64"/>
    <w:multiLevelType w:val="hybridMultilevel"/>
    <w:tmpl w:val="2152C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571BD0"/>
    <w:multiLevelType w:val="hybridMultilevel"/>
    <w:tmpl w:val="0F44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1B1469"/>
    <w:multiLevelType w:val="hybridMultilevel"/>
    <w:tmpl w:val="824C0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C6DEB"/>
    <w:multiLevelType w:val="hybridMultilevel"/>
    <w:tmpl w:val="366AC9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2383"/>
    <w:rsid w:val="0005655B"/>
    <w:rsid w:val="000708F1"/>
    <w:rsid w:val="00087A6D"/>
    <w:rsid w:val="000B6E6C"/>
    <w:rsid w:val="000F7612"/>
    <w:rsid w:val="0010083E"/>
    <w:rsid w:val="00106485"/>
    <w:rsid w:val="001574CC"/>
    <w:rsid w:val="00194536"/>
    <w:rsid w:val="001F2BAC"/>
    <w:rsid w:val="00257546"/>
    <w:rsid w:val="002A137F"/>
    <w:rsid w:val="002E2974"/>
    <w:rsid w:val="003076B0"/>
    <w:rsid w:val="00312FC0"/>
    <w:rsid w:val="00324F7D"/>
    <w:rsid w:val="003653BD"/>
    <w:rsid w:val="00397D67"/>
    <w:rsid w:val="003C4129"/>
    <w:rsid w:val="003D2AC5"/>
    <w:rsid w:val="00406C09"/>
    <w:rsid w:val="004366DD"/>
    <w:rsid w:val="004860FC"/>
    <w:rsid w:val="00490E29"/>
    <w:rsid w:val="004913D0"/>
    <w:rsid w:val="00491DD0"/>
    <w:rsid w:val="004A788A"/>
    <w:rsid w:val="004E68B7"/>
    <w:rsid w:val="004F67C6"/>
    <w:rsid w:val="0050490A"/>
    <w:rsid w:val="00575826"/>
    <w:rsid w:val="00581E5B"/>
    <w:rsid w:val="005A00E2"/>
    <w:rsid w:val="005D03F1"/>
    <w:rsid w:val="005F2383"/>
    <w:rsid w:val="006115AB"/>
    <w:rsid w:val="00615334"/>
    <w:rsid w:val="00624821"/>
    <w:rsid w:val="00650888"/>
    <w:rsid w:val="00661558"/>
    <w:rsid w:val="00665029"/>
    <w:rsid w:val="00694C13"/>
    <w:rsid w:val="006A7E21"/>
    <w:rsid w:val="006B77F0"/>
    <w:rsid w:val="00711F80"/>
    <w:rsid w:val="00741193"/>
    <w:rsid w:val="007B1041"/>
    <w:rsid w:val="007D693E"/>
    <w:rsid w:val="007F56B3"/>
    <w:rsid w:val="007F6B54"/>
    <w:rsid w:val="00810540"/>
    <w:rsid w:val="008126E8"/>
    <w:rsid w:val="00821FF1"/>
    <w:rsid w:val="008321CC"/>
    <w:rsid w:val="00832C29"/>
    <w:rsid w:val="008D78D8"/>
    <w:rsid w:val="008F66FB"/>
    <w:rsid w:val="00963364"/>
    <w:rsid w:val="009A7C1A"/>
    <w:rsid w:val="009B5A3D"/>
    <w:rsid w:val="009E212D"/>
    <w:rsid w:val="00A13F43"/>
    <w:rsid w:val="00A164F5"/>
    <w:rsid w:val="00A24E20"/>
    <w:rsid w:val="00A7762A"/>
    <w:rsid w:val="00AB481B"/>
    <w:rsid w:val="00AC3D5B"/>
    <w:rsid w:val="00AC5D90"/>
    <w:rsid w:val="00AD1F88"/>
    <w:rsid w:val="00B309FD"/>
    <w:rsid w:val="00B37D24"/>
    <w:rsid w:val="00B675B7"/>
    <w:rsid w:val="00BC5201"/>
    <w:rsid w:val="00BE27A6"/>
    <w:rsid w:val="00C06065"/>
    <w:rsid w:val="00C55301"/>
    <w:rsid w:val="00C610FA"/>
    <w:rsid w:val="00C6338B"/>
    <w:rsid w:val="00C82FB2"/>
    <w:rsid w:val="00CC6233"/>
    <w:rsid w:val="00CE3250"/>
    <w:rsid w:val="00D262B4"/>
    <w:rsid w:val="00D505BE"/>
    <w:rsid w:val="00D65911"/>
    <w:rsid w:val="00D71E5B"/>
    <w:rsid w:val="00DF71B4"/>
    <w:rsid w:val="00E125DB"/>
    <w:rsid w:val="00E3057D"/>
    <w:rsid w:val="00E73BB7"/>
    <w:rsid w:val="00E9299A"/>
    <w:rsid w:val="00EB0C5F"/>
    <w:rsid w:val="00EB5168"/>
    <w:rsid w:val="00EB7C5A"/>
    <w:rsid w:val="00EC042E"/>
    <w:rsid w:val="00EC5EBA"/>
    <w:rsid w:val="00EC5F50"/>
    <w:rsid w:val="00ED2AEE"/>
    <w:rsid w:val="00F05083"/>
    <w:rsid w:val="00F96D09"/>
    <w:rsid w:val="00FC03A5"/>
    <w:rsid w:val="00FE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860F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D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D67"/>
    <w:rPr>
      <w:rFonts w:eastAsiaTheme="minorEastAsia"/>
      <w:lang w:eastAsia="ru-RU"/>
    </w:rPr>
  </w:style>
  <w:style w:type="paragraph" w:customStyle="1" w:styleId="ConsPlusCell">
    <w:name w:val="ConsPlusCell"/>
    <w:uiPriority w:val="99"/>
    <w:rsid w:val="00EB516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8">
    <w:name w:val="Hyperlink"/>
    <w:basedOn w:val="a0"/>
    <w:uiPriority w:val="99"/>
    <w:rsid w:val="004E68B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1DD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491DD0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860F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D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D67"/>
    <w:rPr>
      <w:rFonts w:eastAsiaTheme="minorEastAsia"/>
      <w:lang w:eastAsia="ru-RU"/>
    </w:rPr>
  </w:style>
  <w:style w:type="paragraph" w:customStyle="1" w:styleId="ConsPlusCell">
    <w:name w:val="ConsPlusCell"/>
    <w:uiPriority w:val="99"/>
    <w:rsid w:val="00EB516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8">
    <w:name w:val="Hyperlink"/>
    <w:basedOn w:val="a0"/>
    <w:uiPriority w:val="99"/>
    <w:rsid w:val="004E68B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1DD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491DD0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1FBA1-AA73-4B18-8CE9-D2F74CCFA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10</cp:revision>
  <cp:lastPrinted>2017-12-15T04:56:00Z</cp:lastPrinted>
  <dcterms:created xsi:type="dcterms:W3CDTF">2017-11-29T04:31:00Z</dcterms:created>
  <dcterms:modified xsi:type="dcterms:W3CDTF">2017-12-15T04:56:00Z</dcterms:modified>
</cp:coreProperties>
</file>